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EB0" w:rsidRPr="00781E4A" w:rsidRDefault="00160498" w:rsidP="00781E4A">
      <w:pPr>
        <w:pStyle w:val="Listenabsatz"/>
        <w:numPr>
          <w:ilvl w:val="0"/>
          <w:numId w:val="3"/>
        </w:numPr>
        <w:rPr>
          <w:b/>
          <w:sz w:val="28"/>
          <w:szCs w:val="28"/>
        </w:rPr>
      </w:pPr>
      <w:r w:rsidRPr="00781E4A">
        <w:rPr>
          <w:b/>
          <w:sz w:val="28"/>
          <w:szCs w:val="28"/>
        </w:rPr>
        <w:t>Information</w:t>
      </w:r>
      <w:r w:rsidR="007975DB" w:rsidRPr="00781E4A">
        <w:rPr>
          <w:b/>
          <w:sz w:val="28"/>
          <w:szCs w:val="28"/>
        </w:rPr>
        <w:t>en</w:t>
      </w:r>
      <w:r w:rsidRPr="00781E4A">
        <w:rPr>
          <w:b/>
          <w:sz w:val="28"/>
          <w:szCs w:val="28"/>
        </w:rPr>
        <w:t xml:space="preserve"> gemäß Art. 13 </w:t>
      </w:r>
      <w:r w:rsidR="007975DB" w:rsidRPr="00781E4A">
        <w:rPr>
          <w:b/>
          <w:sz w:val="28"/>
          <w:szCs w:val="28"/>
        </w:rPr>
        <w:t>Datenschutz-Grundverordnung</w:t>
      </w:r>
      <w:r w:rsidR="00D6270B" w:rsidRPr="00781E4A">
        <w:rPr>
          <w:b/>
          <w:sz w:val="28"/>
          <w:szCs w:val="28"/>
        </w:rPr>
        <w:t xml:space="preserve"> </w:t>
      </w:r>
      <w:r w:rsidR="00265B17" w:rsidRPr="00781E4A">
        <w:rPr>
          <w:b/>
          <w:sz w:val="28"/>
          <w:szCs w:val="28"/>
        </w:rPr>
        <w:t>(DSGVO)</w:t>
      </w:r>
    </w:p>
    <w:p w:rsidR="00584EB0" w:rsidRDefault="00584EB0" w:rsidP="00584EB0"/>
    <w:p w:rsidR="00584EB0" w:rsidRPr="00D6270B" w:rsidRDefault="00584EB0" w:rsidP="00584EB0">
      <w:pPr>
        <w:rPr>
          <w:u w:val="single"/>
        </w:rPr>
      </w:pPr>
      <w:r w:rsidRPr="00D6270B">
        <w:rPr>
          <w:u w:val="single"/>
        </w:rPr>
        <w:t>Name der Datenverarbeitung: Patientenverwaltung</w:t>
      </w:r>
    </w:p>
    <w:p w:rsidR="00D6270B" w:rsidRPr="00A538BF" w:rsidRDefault="00D6270B" w:rsidP="00D6270B">
      <w:pPr>
        <w:pStyle w:val="Listenabsatz"/>
        <w:numPr>
          <w:ilvl w:val="0"/>
          <w:numId w:val="1"/>
        </w:numPr>
        <w:rPr>
          <w:b/>
        </w:rPr>
      </w:pPr>
      <w:r w:rsidRPr="00A538BF">
        <w:rPr>
          <w:b/>
        </w:rPr>
        <w:t>Umfasste Datenkategorien</w:t>
      </w:r>
    </w:p>
    <w:p w:rsidR="00584EB0" w:rsidRDefault="00584EB0" w:rsidP="00584EB0">
      <w:r>
        <w:t>Wir verarbeiten Ihre personenbezogenen Daten, die unter folgende Datenkategorien fallen:</w:t>
      </w:r>
    </w:p>
    <w:p w:rsidR="00584EB0" w:rsidRDefault="00160498" w:rsidP="00584EB0">
      <w:r w:rsidRPr="00160498">
        <w:t>Titel, Name, Anschrift, Geburtsdatum, Geburtsort, Telefonnummer, Staatsangehörigkeit, Geschlecht, Sozialversicherungsträger oder sonstiger Kostenträger, Sozialversicherungsnummer, Gebü</w:t>
      </w:r>
      <w:bookmarkStart w:id="0" w:name="_GoBack"/>
      <w:bookmarkEnd w:id="0"/>
      <w:r w:rsidRPr="00160498">
        <w:t>hrenbefreiungen, Name und Sozialversicherungsnummer des Hauptversicherten, Art des Beschäftigungsverhältnisses, Name und Anschrift des Arbeitsgebers, Zeitpunkt und Art der Inanspruchnahme des Verantwortlichen (Arztes) bzw. der Behandlung, Anlass der Behandlung, Veranlasser der Behandlung, mein medizinischer Zustand während der Behandlung, besondere Risikofaktoren (</w:t>
      </w:r>
      <w:proofErr w:type="spellStart"/>
      <w:r w:rsidRPr="00160498">
        <w:t>zB</w:t>
      </w:r>
      <w:proofErr w:type="spellEnd"/>
      <w:r w:rsidRPr="00160498">
        <w:t xml:space="preserve"> Allergien), Krankengeschichte und dazugehörige Befunde, (Verdachts-) Diagnosen während des Behandlungsverlaufes, Beschreibung des Krankheitsverlaufs,  Daten zur Verschreibung, Abgabe und Anwendung von Arzneimitteln, Heilbehelfen und Hilfsmitteln</w:t>
      </w:r>
      <w:r w:rsidR="00D738A1">
        <w:t xml:space="preserve"> sowie hier in der Ordination entnommene Blut-, Gewebe- oder sonstige Proben.</w:t>
      </w:r>
    </w:p>
    <w:p w:rsidR="00265B17" w:rsidRDefault="00265B17" w:rsidP="00584EB0"/>
    <w:p w:rsidR="006F15C2" w:rsidRPr="00A538BF" w:rsidRDefault="006F15C2" w:rsidP="006F15C2">
      <w:pPr>
        <w:pStyle w:val="Listenabsatz"/>
        <w:numPr>
          <w:ilvl w:val="0"/>
          <w:numId w:val="1"/>
        </w:numPr>
        <w:rPr>
          <w:b/>
        </w:rPr>
      </w:pPr>
      <w:r w:rsidRPr="00A538BF">
        <w:rPr>
          <w:b/>
        </w:rPr>
        <w:t>Zweck der Datenverarbeitung</w:t>
      </w:r>
    </w:p>
    <w:p w:rsidR="006F15C2" w:rsidRDefault="006F15C2" w:rsidP="00EA5FE6">
      <w:r>
        <w:t xml:space="preserve">Der Zweck dieser Datenverarbeitung ist einerseits die </w:t>
      </w:r>
      <w:r w:rsidRPr="00160498">
        <w:t>medizinischen Diagnostik und Behandlung im Gesundheitsbereich</w:t>
      </w:r>
      <w:r>
        <w:t xml:space="preserve"> und andererseits die Erfüllung der gesetzlichen Dokumentationspflicht.</w:t>
      </w:r>
      <w:r w:rsidR="00EA5FE6">
        <w:t xml:space="preserve"> Ihre Patientendaten werden allenfalls auch zu dem Zweck der gesetzlich geregelten Übermittlung an festgelegte Empfänger verarbeitet (beispielsweise an Krankenversicherungsträger).</w:t>
      </w:r>
    </w:p>
    <w:p w:rsidR="006F15C2" w:rsidRDefault="006F15C2" w:rsidP="006F15C2">
      <w:pPr>
        <w:pStyle w:val="Listenabsatz"/>
      </w:pPr>
    </w:p>
    <w:p w:rsidR="00D6270B" w:rsidRPr="00A538BF" w:rsidRDefault="00D6270B" w:rsidP="00D6270B">
      <w:pPr>
        <w:pStyle w:val="Listenabsatz"/>
        <w:numPr>
          <w:ilvl w:val="0"/>
          <w:numId w:val="1"/>
        </w:numPr>
        <w:rPr>
          <w:b/>
        </w:rPr>
      </w:pPr>
      <w:r w:rsidRPr="00A538BF">
        <w:rPr>
          <w:b/>
        </w:rPr>
        <w:t>Rechtsgrundlagen für die Datenverarbeitung</w:t>
      </w:r>
    </w:p>
    <w:p w:rsidR="00D6270B" w:rsidRDefault="00D6270B" w:rsidP="00D6270B">
      <w:pPr>
        <w:pStyle w:val="Listenabsatz"/>
      </w:pPr>
    </w:p>
    <w:p w:rsidR="00584EB0" w:rsidRDefault="00584EB0" w:rsidP="00D6270B">
      <w:pPr>
        <w:pStyle w:val="Listenabsatz"/>
        <w:numPr>
          <w:ilvl w:val="0"/>
          <w:numId w:val="2"/>
        </w:numPr>
      </w:pPr>
      <w:r>
        <w:t>Rechtsgrundlage</w:t>
      </w:r>
      <w:r w:rsidR="00265B17">
        <w:t>:</w:t>
      </w:r>
      <w:r>
        <w:t xml:space="preserve"> rechtliche Verpflichtung</w:t>
      </w:r>
    </w:p>
    <w:p w:rsidR="00D6270B" w:rsidRDefault="00584EB0" w:rsidP="00D6270B">
      <w:r>
        <w:t xml:space="preserve">Wir müssen </w:t>
      </w:r>
      <w:r w:rsidR="00265B17">
        <w:t>Patientendaten</w:t>
      </w:r>
      <w:r>
        <w:t>, die wir von Ihnen erhalten haben, aufgrund einer gesetzlichen Verpflichtung verarbeiten, und zwar</w:t>
      </w:r>
      <w:r w:rsidR="000F749D">
        <w:t xml:space="preserve"> aufgrund der ärztlichen Dokumentationspflicht gemäß § 51 Ärztegesetz 1998</w:t>
      </w:r>
      <w:r>
        <w:t>.</w:t>
      </w:r>
      <w:r w:rsidR="005F0D35">
        <w:t xml:space="preserve"> Gegebenenfalls erfolgt auch eine Übermittlung von Daten aufgrund gesetzlicher Verpflichtung an </w:t>
      </w:r>
      <w:r w:rsidR="00EA5FE6">
        <w:t xml:space="preserve">Krankenversicherungsträger, </w:t>
      </w:r>
      <w:r w:rsidR="005F0D35">
        <w:t>Behörden oder Gerichte (</w:t>
      </w:r>
      <w:proofErr w:type="spellStart"/>
      <w:r w:rsidR="005F0D35">
        <w:t>zB</w:t>
      </w:r>
      <w:proofErr w:type="spellEnd"/>
      <w:r w:rsidR="005F0D35">
        <w:t xml:space="preserve"> auf Basis des </w:t>
      </w:r>
      <w:proofErr w:type="spellStart"/>
      <w:r w:rsidR="005F0D35">
        <w:t>Epidemiegesetzes</w:t>
      </w:r>
      <w:proofErr w:type="spellEnd"/>
      <w:r w:rsidR="005F0D35">
        <w:t>, der StPO, der Anzeigepflicht gemäß Ärztegesetz 1998).</w:t>
      </w:r>
    </w:p>
    <w:p w:rsidR="00D6270B" w:rsidRDefault="00D6270B" w:rsidP="00D6270B">
      <w:pPr>
        <w:pStyle w:val="Listenabsatz"/>
        <w:numPr>
          <w:ilvl w:val="0"/>
          <w:numId w:val="2"/>
        </w:numPr>
      </w:pPr>
      <w:r>
        <w:t>Rechtsgrundlage</w:t>
      </w:r>
      <w:r w:rsidR="00265B17">
        <w:t>:</w:t>
      </w:r>
      <w:r>
        <w:t xml:space="preserve"> </w:t>
      </w:r>
      <w:r w:rsidRPr="00160498">
        <w:t xml:space="preserve">Art. 9 Abs. 2 </w:t>
      </w:r>
      <w:proofErr w:type="spellStart"/>
      <w:r w:rsidRPr="00160498">
        <w:t>lit</w:t>
      </w:r>
      <w:proofErr w:type="spellEnd"/>
      <w:r w:rsidRPr="00160498">
        <w:t xml:space="preserve">. h </w:t>
      </w:r>
      <w:proofErr w:type="spellStart"/>
      <w:r w:rsidRPr="00160498">
        <w:t>iVm</w:t>
      </w:r>
      <w:proofErr w:type="spellEnd"/>
      <w:r w:rsidRPr="00160498">
        <w:t xml:space="preserve"> Abs. 3 DSGVO</w:t>
      </w:r>
    </w:p>
    <w:p w:rsidR="00D6270B" w:rsidRDefault="00D6270B" w:rsidP="00D6270B">
      <w:r w:rsidRPr="00D6270B">
        <w:t xml:space="preserve">Gemäß Art. 9 Abs. 2 </w:t>
      </w:r>
      <w:proofErr w:type="spellStart"/>
      <w:r w:rsidRPr="00D6270B">
        <w:t>lit</w:t>
      </w:r>
      <w:proofErr w:type="spellEnd"/>
      <w:r w:rsidRPr="00D6270B">
        <w:t xml:space="preserve">. h </w:t>
      </w:r>
      <w:proofErr w:type="spellStart"/>
      <w:r w:rsidRPr="00D6270B">
        <w:t>iVm</w:t>
      </w:r>
      <w:proofErr w:type="spellEnd"/>
      <w:r w:rsidRPr="00D6270B">
        <w:t xml:space="preserve"> Abs. 3 DSGVO ist die </w:t>
      </w:r>
      <w:r>
        <w:t>Verarbeitung</w:t>
      </w:r>
      <w:r w:rsidRPr="00D6270B">
        <w:t xml:space="preserve"> von Gesundheitsdaten für Zwecke der medizinischen Diagnostik und der Behandlung im Gesundheitsbereich aufgrund eines Vertrages mit einem Angehörigen eines Gesundheitsberufs zulässig, wenn diese Daten von Fachpersonal oder unter dessen Verantwortung verarbeitet werden und dieses Fachpersonal einem gesetzlichen Berufsgeheimnis unterliegt.</w:t>
      </w:r>
    </w:p>
    <w:p w:rsidR="00D6270B" w:rsidRDefault="00D6270B" w:rsidP="00D6270B"/>
    <w:p w:rsidR="000F749D" w:rsidRPr="00A538BF" w:rsidRDefault="006F15C2" w:rsidP="006F15C2">
      <w:pPr>
        <w:pStyle w:val="Listenabsatz"/>
        <w:numPr>
          <w:ilvl w:val="0"/>
          <w:numId w:val="1"/>
        </w:numPr>
        <w:rPr>
          <w:b/>
        </w:rPr>
      </w:pPr>
      <w:r w:rsidRPr="00A538BF">
        <w:rPr>
          <w:b/>
        </w:rPr>
        <w:t>Empfänger der Daten</w:t>
      </w:r>
    </w:p>
    <w:p w:rsidR="006F15C2" w:rsidRDefault="006F15C2" w:rsidP="006F15C2">
      <w:r>
        <w:t xml:space="preserve">Wir geben Ihre Daten gemäß Art. 9 Abs. 2 </w:t>
      </w:r>
      <w:proofErr w:type="spellStart"/>
      <w:r>
        <w:t>lit</w:t>
      </w:r>
      <w:proofErr w:type="spellEnd"/>
      <w:r>
        <w:t xml:space="preserve">. h </w:t>
      </w:r>
      <w:proofErr w:type="spellStart"/>
      <w:r>
        <w:t>iVm</w:t>
      </w:r>
      <w:proofErr w:type="spellEnd"/>
      <w:r>
        <w:t xml:space="preserve"> Abs. 3 DSGVO an folgende Empfänger bzw. Empfängerkategorien weiter:</w:t>
      </w:r>
    </w:p>
    <w:p w:rsidR="006F15C2" w:rsidRPr="006F15C2" w:rsidRDefault="006F15C2" w:rsidP="006F15C2">
      <w:pPr>
        <w:rPr>
          <w:highlight w:val="yellow"/>
        </w:rPr>
      </w:pPr>
      <w:r w:rsidRPr="006F15C2">
        <w:rPr>
          <w:highlight w:val="yellow"/>
        </w:rPr>
        <w:t>Labor (genaue Angabe des Namens und der Adresse)</w:t>
      </w:r>
    </w:p>
    <w:p w:rsidR="006F15C2" w:rsidRPr="006F15C2" w:rsidRDefault="006F15C2" w:rsidP="006F15C2">
      <w:pPr>
        <w:rPr>
          <w:highlight w:val="yellow"/>
        </w:rPr>
      </w:pPr>
      <w:r w:rsidRPr="006F15C2">
        <w:rPr>
          <w:highlight w:val="yellow"/>
        </w:rPr>
        <w:t>pathologische</w:t>
      </w:r>
      <w:r w:rsidR="005F0D35">
        <w:rPr>
          <w:highlight w:val="yellow"/>
        </w:rPr>
        <w:t>s</w:t>
      </w:r>
      <w:r w:rsidRPr="006F15C2">
        <w:rPr>
          <w:highlight w:val="yellow"/>
        </w:rPr>
        <w:t xml:space="preserve"> Institut (genaue Angabe des Namens und der Adresse)</w:t>
      </w:r>
    </w:p>
    <w:p w:rsidR="006F15C2" w:rsidRPr="006F15C2" w:rsidRDefault="006F15C2" w:rsidP="006F15C2">
      <w:pPr>
        <w:rPr>
          <w:highlight w:val="yellow"/>
        </w:rPr>
      </w:pPr>
      <w:proofErr w:type="spellStart"/>
      <w:r w:rsidRPr="006F15C2">
        <w:rPr>
          <w:highlight w:val="yellow"/>
        </w:rPr>
        <w:t>Zuweiser</w:t>
      </w:r>
      <w:proofErr w:type="spellEnd"/>
      <w:r w:rsidRPr="006F15C2">
        <w:rPr>
          <w:highlight w:val="yellow"/>
        </w:rPr>
        <w:t xml:space="preserve"> (es reicht </w:t>
      </w:r>
      <w:r w:rsidR="005F0D35">
        <w:rPr>
          <w:highlight w:val="yellow"/>
        </w:rPr>
        <w:t>dieser allgemeine Hinweis</w:t>
      </w:r>
      <w:r w:rsidRPr="006F15C2">
        <w:rPr>
          <w:highlight w:val="yellow"/>
        </w:rPr>
        <w:t>)</w:t>
      </w:r>
    </w:p>
    <w:p w:rsidR="006F15C2" w:rsidRPr="006F15C2" w:rsidRDefault="006F15C2" w:rsidP="006F15C2">
      <w:pPr>
        <w:rPr>
          <w:highlight w:val="yellow"/>
        </w:rPr>
      </w:pPr>
      <w:r w:rsidRPr="006F15C2">
        <w:rPr>
          <w:highlight w:val="yellow"/>
        </w:rPr>
        <w:t xml:space="preserve">Hausarzt (es reicht </w:t>
      </w:r>
      <w:r w:rsidR="005F0D35">
        <w:rPr>
          <w:highlight w:val="yellow"/>
        </w:rPr>
        <w:t>dieser allgemeine Hinweis</w:t>
      </w:r>
      <w:r w:rsidRPr="006F15C2">
        <w:rPr>
          <w:highlight w:val="yellow"/>
        </w:rPr>
        <w:t>)</w:t>
      </w:r>
    </w:p>
    <w:p w:rsidR="006F15C2" w:rsidRDefault="006F15C2" w:rsidP="006F15C2">
      <w:r w:rsidRPr="006F15C2">
        <w:rPr>
          <w:highlight w:val="yellow"/>
        </w:rPr>
        <w:t>Krankenanstalten, bei denen Sie in Behandlung sind</w:t>
      </w:r>
      <w:r w:rsidR="005F0D35">
        <w:rPr>
          <w:highlight w:val="yellow"/>
        </w:rPr>
        <w:t xml:space="preserve"> oder waren</w:t>
      </w:r>
      <w:r w:rsidRPr="006F15C2">
        <w:rPr>
          <w:highlight w:val="yellow"/>
        </w:rPr>
        <w:t xml:space="preserve"> (es reicht d</w:t>
      </w:r>
      <w:r w:rsidR="005F0D35">
        <w:rPr>
          <w:highlight w:val="yellow"/>
        </w:rPr>
        <w:t>ies</w:t>
      </w:r>
      <w:r w:rsidRPr="006F15C2">
        <w:rPr>
          <w:highlight w:val="yellow"/>
        </w:rPr>
        <w:t>er allgemeine Hinweis</w:t>
      </w:r>
      <w:r w:rsidR="005F0D35">
        <w:rPr>
          <w:highlight w:val="yellow"/>
        </w:rPr>
        <w:t>)</w:t>
      </w:r>
    </w:p>
    <w:p w:rsidR="006F15C2" w:rsidRDefault="006F15C2" w:rsidP="006F15C2">
      <w:r>
        <w:t xml:space="preserve">Gegebenenfalls erfolgt auch eine </w:t>
      </w:r>
      <w:r w:rsidR="005F0D35">
        <w:t>Übermittlung</w:t>
      </w:r>
      <w:r>
        <w:t xml:space="preserve"> von Daten aufgrund gesetzlicher Verpflichtung an </w:t>
      </w:r>
      <w:r w:rsidR="00EA5FE6">
        <w:t xml:space="preserve">Krankenversicherungsträger, </w:t>
      </w:r>
      <w:r>
        <w:t>Behörden oder Gerichte (</w:t>
      </w:r>
      <w:proofErr w:type="spellStart"/>
      <w:r>
        <w:t>zB</w:t>
      </w:r>
      <w:proofErr w:type="spellEnd"/>
      <w:r>
        <w:t xml:space="preserve"> auf Basis des </w:t>
      </w:r>
      <w:proofErr w:type="spellStart"/>
      <w:r>
        <w:t>Epidemiegesetzes</w:t>
      </w:r>
      <w:proofErr w:type="spellEnd"/>
      <w:r>
        <w:t xml:space="preserve">, </w:t>
      </w:r>
      <w:r w:rsidR="005F0D35">
        <w:t xml:space="preserve">der </w:t>
      </w:r>
      <w:r>
        <w:t>StPO,</w:t>
      </w:r>
      <w:r w:rsidR="005F0D35">
        <w:t xml:space="preserve"> der Anzeigepflicht gemäß Ärztegesetz 1998)</w:t>
      </w:r>
      <w:r>
        <w:t>.</w:t>
      </w:r>
    </w:p>
    <w:p w:rsidR="00265B17" w:rsidRDefault="00265B17" w:rsidP="006F15C2"/>
    <w:p w:rsidR="00584EB0" w:rsidRPr="00A538BF" w:rsidRDefault="00584EB0" w:rsidP="006F15C2">
      <w:pPr>
        <w:pStyle w:val="Listenabsatz"/>
        <w:numPr>
          <w:ilvl w:val="0"/>
          <w:numId w:val="1"/>
        </w:numPr>
        <w:rPr>
          <w:b/>
        </w:rPr>
      </w:pPr>
      <w:r w:rsidRPr="00A538BF">
        <w:rPr>
          <w:b/>
        </w:rPr>
        <w:t>Speicherdauer/Löschungsfrist</w:t>
      </w:r>
    </w:p>
    <w:p w:rsidR="00584EB0" w:rsidRDefault="00584EB0" w:rsidP="00584EB0">
      <w:r>
        <w:t>Wir speichern Ihre Daten</w:t>
      </w:r>
      <w:r w:rsidR="000F749D">
        <w:t xml:space="preserve"> 30 Jahre ab dem letzten Patientenkontakt</w:t>
      </w:r>
      <w:r>
        <w:t>.</w:t>
      </w:r>
    </w:p>
    <w:p w:rsidR="00265B17" w:rsidRDefault="00265B17" w:rsidP="00584EB0"/>
    <w:p w:rsidR="00584EB0" w:rsidRPr="00A538BF" w:rsidRDefault="00584EB0" w:rsidP="006F15C2">
      <w:pPr>
        <w:pStyle w:val="Listenabsatz"/>
        <w:numPr>
          <w:ilvl w:val="0"/>
          <w:numId w:val="1"/>
        </w:numPr>
        <w:rPr>
          <w:b/>
        </w:rPr>
      </w:pPr>
      <w:proofErr w:type="spellStart"/>
      <w:r w:rsidRPr="00A538BF">
        <w:rPr>
          <w:b/>
        </w:rPr>
        <w:t>Auftragsverarbeiter</w:t>
      </w:r>
      <w:proofErr w:type="spellEnd"/>
    </w:p>
    <w:p w:rsidR="00584EB0" w:rsidRDefault="00584EB0" w:rsidP="00584EB0">
      <w:r>
        <w:t xml:space="preserve">Für diese Datenverarbeitung ziehen wir </w:t>
      </w:r>
      <w:proofErr w:type="spellStart"/>
      <w:r>
        <w:t>Auftragsverarbeiter</w:t>
      </w:r>
      <w:proofErr w:type="spellEnd"/>
      <w:r>
        <w:t xml:space="preserve"> heran.</w:t>
      </w:r>
    </w:p>
    <w:p w:rsidR="00265B17" w:rsidRDefault="00265B17" w:rsidP="00584EB0"/>
    <w:p w:rsidR="000F749D" w:rsidRPr="00A538BF" w:rsidRDefault="000F749D" w:rsidP="006F15C2">
      <w:pPr>
        <w:pStyle w:val="Listenabsatz"/>
        <w:numPr>
          <w:ilvl w:val="0"/>
          <w:numId w:val="1"/>
        </w:numPr>
        <w:rPr>
          <w:b/>
        </w:rPr>
      </w:pPr>
      <w:r w:rsidRPr="00A538BF">
        <w:rPr>
          <w:b/>
        </w:rPr>
        <w:t>Kontaktdaten</w:t>
      </w:r>
    </w:p>
    <w:p w:rsidR="00584EB0" w:rsidRDefault="00584EB0" w:rsidP="00584EB0">
      <w:r>
        <w:t>Sie erreichen uns unter folgenden Kontaktdaten: [</w:t>
      </w:r>
      <w:r w:rsidRPr="00C55EC4">
        <w:rPr>
          <w:highlight w:val="yellow"/>
        </w:rPr>
        <w:t>bitte Ihren Ihre Kontaktdaten ergänzen]</w:t>
      </w:r>
    </w:p>
    <w:p w:rsidR="00265B17" w:rsidRDefault="00265B17" w:rsidP="00584EB0"/>
    <w:p w:rsidR="00584EB0" w:rsidRPr="00A538BF" w:rsidRDefault="00584EB0" w:rsidP="006F15C2">
      <w:pPr>
        <w:pStyle w:val="Listenabsatz"/>
        <w:numPr>
          <w:ilvl w:val="0"/>
          <w:numId w:val="1"/>
        </w:numPr>
        <w:rPr>
          <w:b/>
        </w:rPr>
      </w:pPr>
      <w:r w:rsidRPr="00A538BF">
        <w:rPr>
          <w:b/>
        </w:rPr>
        <w:t>Rechtsbehelfsbelehrung</w:t>
      </w:r>
    </w:p>
    <w:p w:rsidR="00584EB0" w:rsidRDefault="000F749D" w:rsidP="00584EB0">
      <w:r>
        <w:t>I</w:t>
      </w:r>
      <w:r w:rsidR="00584EB0">
        <w:t>hnen stehen grundsätzlich die Rechte auf Auskunft, Berichtigung, Einschränkung, Datenübertragbarkeit und Widerspruch zu. Dafür wenden Sie sich an uns.</w:t>
      </w:r>
      <w:r w:rsidR="00D6270B">
        <w:t xml:space="preserve"> Das Recht auf Löschung Ihrer Daten aus der Patientenverwaltung steht Ihnen aufgrund der gesetzlichen Dokumentationspflicht gemäß § 51 Ärztegesetz 1998 in der Regel nicht zu.</w:t>
      </w:r>
    </w:p>
    <w:p w:rsidR="000F749D" w:rsidRDefault="000F749D" w:rsidP="00584EB0"/>
    <w:p w:rsidR="00AB781A" w:rsidRDefault="00584EB0" w:rsidP="00584EB0">
      <w:r>
        <w:t>Wenn Sie glauben, dass die Verarbeitung Ihrer Daten gegen das Datenschutzrecht verstößt oder Ihre datenschutzrechtlichen Ansprüche sonst in einer Weise verletzt worden sind, können Sie sich bei der Aufsichtsbehörde beschweren. In Österreich ist die Datenschutzbehörde zuständig.</w:t>
      </w:r>
    </w:p>
    <w:p w:rsidR="00781E4A" w:rsidRDefault="00781E4A" w:rsidP="00584EB0"/>
    <w:p w:rsidR="00781E4A" w:rsidRDefault="00781E4A" w:rsidP="00781E4A">
      <w:pPr>
        <w:pStyle w:val="Listenabsatz"/>
        <w:numPr>
          <w:ilvl w:val="0"/>
          <w:numId w:val="3"/>
        </w:numPr>
        <w:rPr>
          <w:b/>
          <w:sz w:val="28"/>
          <w:szCs w:val="28"/>
        </w:rPr>
      </w:pPr>
      <w:r w:rsidRPr="00781E4A">
        <w:rPr>
          <w:b/>
          <w:sz w:val="28"/>
          <w:szCs w:val="28"/>
        </w:rPr>
        <w:t>Informationen gemäß Art. 1</w:t>
      </w:r>
      <w:r>
        <w:rPr>
          <w:b/>
          <w:sz w:val="28"/>
          <w:szCs w:val="28"/>
        </w:rPr>
        <w:t>4</w:t>
      </w:r>
      <w:r w:rsidRPr="00781E4A">
        <w:rPr>
          <w:b/>
          <w:sz w:val="28"/>
          <w:szCs w:val="28"/>
        </w:rPr>
        <w:t xml:space="preserve"> Datenschutz-Grundverordnung (DSGVO)</w:t>
      </w:r>
    </w:p>
    <w:p w:rsidR="00781E4A" w:rsidRDefault="00781E4A" w:rsidP="00781E4A">
      <w:pPr>
        <w:rPr>
          <w:b/>
          <w:sz w:val="28"/>
          <w:szCs w:val="28"/>
        </w:rPr>
      </w:pPr>
    </w:p>
    <w:p w:rsidR="00781E4A" w:rsidRPr="00D6270B" w:rsidRDefault="00781E4A" w:rsidP="00781E4A">
      <w:pPr>
        <w:rPr>
          <w:u w:val="single"/>
        </w:rPr>
      </w:pPr>
      <w:r w:rsidRPr="00D6270B">
        <w:rPr>
          <w:u w:val="single"/>
        </w:rPr>
        <w:t>Name der Datenverarbeitung: Patientenverwaltung</w:t>
      </w:r>
    </w:p>
    <w:p w:rsidR="00781E4A" w:rsidRDefault="00781E4A" w:rsidP="00781E4A">
      <w:pPr>
        <w:rPr>
          <w:b/>
          <w:sz w:val="28"/>
          <w:szCs w:val="28"/>
        </w:rPr>
      </w:pPr>
    </w:p>
    <w:p w:rsidR="00781E4A" w:rsidRDefault="00781E4A" w:rsidP="00781E4A">
      <w:pPr>
        <w:pStyle w:val="Listenabsatz"/>
        <w:numPr>
          <w:ilvl w:val="0"/>
          <w:numId w:val="5"/>
        </w:numPr>
        <w:rPr>
          <w:b/>
        </w:rPr>
      </w:pPr>
      <w:r>
        <w:rPr>
          <w:b/>
        </w:rPr>
        <w:t>Quelle der Daten</w:t>
      </w:r>
    </w:p>
    <w:p w:rsidR="00781E4A" w:rsidRDefault="00781E4A" w:rsidP="00781E4A">
      <w:r>
        <w:t xml:space="preserve">Sofern die Daten nicht unmittelbar in der Ordination erhoben werden, erhalten wir diese im Falle der medizinischen Notwendigkeit nach Abschluss des Behandlungsvertrages von Gesundheitseinrichtungen, bei denen Sie in einem Behandlungsverhältnis (Behandlungsvertrag) stehen oder standen. Diese Daten werden von Fachpersonal oder unter dessen Verantwortung verarbeitet und dieses Fachpersonal unterliegt einem gesetzlichen Berufsgeheimnis (Art. 9 Abs. 2 </w:t>
      </w:r>
      <w:proofErr w:type="spellStart"/>
      <w:r>
        <w:t>lit</w:t>
      </w:r>
      <w:proofErr w:type="spellEnd"/>
      <w:r>
        <w:t xml:space="preserve">. h </w:t>
      </w:r>
      <w:proofErr w:type="spellStart"/>
      <w:r>
        <w:t>iVm</w:t>
      </w:r>
      <w:proofErr w:type="spellEnd"/>
      <w:r>
        <w:t xml:space="preserve"> Abs. 3 DSGVO).</w:t>
      </w:r>
    </w:p>
    <w:p w:rsidR="00781E4A" w:rsidRDefault="00781E4A" w:rsidP="00781E4A"/>
    <w:p w:rsidR="00781E4A" w:rsidRPr="00781E4A" w:rsidRDefault="00781E4A" w:rsidP="00781E4A">
      <w:pPr>
        <w:pStyle w:val="Listenabsatz"/>
        <w:numPr>
          <w:ilvl w:val="0"/>
          <w:numId w:val="5"/>
        </w:numPr>
        <w:rPr>
          <w:b/>
        </w:rPr>
      </w:pPr>
      <w:r w:rsidRPr="00781E4A">
        <w:rPr>
          <w:b/>
        </w:rPr>
        <w:t>Weitere Informationen</w:t>
      </w:r>
    </w:p>
    <w:p w:rsidR="00781E4A" w:rsidRPr="00781E4A" w:rsidRDefault="00781E4A" w:rsidP="00781E4A">
      <w:r>
        <w:t>Zu den weiteren gemäß Art. 14 DSGVO bekanntzugebenden Daten wird auf Punkt I. verwiesen.</w:t>
      </w:r>
    </w:p>
    <w:p w:rsidR="00781E4A" w:rsidRPr="00781E4A" w:rsidRDefault="00781E4A" w:rsidP="00781E4A">
      <w:pPr>
        <w:pStyle w:val="Listenabsatz"/>
        <w:ind w:left="1080"/>
        <w:rPr>
          <w:b/>
          <w:sz w:val="28"/>
          <w:szCs w:val="28"/>
        </w:rPr>
      </w:pPr>
    </w:p>
    <w:sectPr w:rsidR="00781E4A" w:rsidRPr="00781E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90FA9"/>
    <w:multiLevelType w:val="hybridMultilevel"/>
    <w:tmpl w:val="2F0068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0A92A74"/>
    <w:multiLevelType w:val="hybridMultilevel"/>
    <w:tmpl w:val="B3B47D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7DF4071"/>
    <w:multiLevelType w:val="hybridMultilevel"/>
    <w:tmpl w:val="324A904E"/>
    <w:lvl w:ilvl="0" w:tplc="5D4CB34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E771C27"/>
    <w:multiLevelType w:val="hybridMultilevel"/>
    <w:tmpl w:val="B7781B28"/>
    <w:lvl w:ilvl="0" w:tplc="2324999E">
      <w:start w:val="1"/>
      <w:numFmt w:val="upperRoman"/>
      <w:lvlText w:val="%1."/>
      <w:lvlJc w:val="left"/>
      <w:pPr>
        <w:ind w:left="1080" w:hanging="72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3780A4A"/>
    <w:multiLevelType w:val="hybridMultilevel"/>
    <w:tmpl w:val="76D8BB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B0"/>
    <w:rsid w:val="000D7D2B"/>
    <w:rsid w:val="000F749D"/>
    <w:rsid w:val="00160498"/>
    <w:rsid w:val="00265B17"/>
    <w:rsid w:val="00284D14"/>
    <w:rsid w:val="00584EB0"/>
    <w:rsid w:val="005F0D35"/>
    <w:rsid w:val="006F15C2"/>
    <w:rsid w:val="00781E4A"/>
    <w:rsid w:val="007975DB"/>
    <w:rsid w:val="00A538BF"/>
    <w:rsid w:val="00A770E1"/>
    <w:rsid w:val="00AB781A"/>
    <w:rsid w:val="00B00787"/>
    <w:rsid w:val="00B94C8A"/>
    <w:rsid w:val="00C55EC4"/>
    <w:rsid w:val="00D6270B"/>
    <w:rsid w:val="00D738A1"/>
    <w:rsid w:val="00DB5EFC"/>
    <w:rsid w:val="00E3267C"/>
    <w:rsid w:val="00EA5FE6"/>
    <w:rsid w:val="00ED1A93"/>
    <w:rsid w:val="00F520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27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2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4150</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akn</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 Gottfried, Dr. - Ärztekammer für NÖ</dc:creator>
  <cp:lastModifiedBy>Platl Barbara - Ärztekammer für NÖ</cp:lastModifiedBy>
  <cp:revision>2</cp:revision>
  <dcterms:created xsi:type="dcterms:W3CDTF">2020-02-12T10:12:00Z</dcterms:created>
  <dcterms:modified xsi:type="dcterms:W3CDTF">2020-02-12T10:12:00Z</dcterms:modified>
</cp:coreProperties>
</file>